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34C2" w:rsidRDefault="008E34C2" w:rsidP="008E34C2">
      <w:pPr>
        <w:pStyle w:val="Brezrazmikov"/>
        <w:ind w:left="360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Maj 2020</w:t>
      </w:r>
    </w:p>
    <w:p w:rsidR="009A1F3B" w:rsidRDefault="009A1F3B" w:rsidP="009A1F3B">
      <w:pPr>
        <w:pStyle w:val="Brezrazmikov"/>
        <w:ind w:left="360"/>
        <w:rPr>
          <w:rFonts w:ascii="Times New Roman" w:hAnsi="Times New Roman" w:cs="Times New Roman"/>
          <w:i/>
        </w:rPr>
      </w:pPr>
      <w:r w:rsidRPr="009A1F3B">
        <w:rPr>
          <w:rFonts w:ascii="Times New Roman" w:hAnsi="Times New Roman" w:cs="Times New Roman"/>
          <w:i/>
        </w:rPr>
        <w:t xml:space="preserve">Pojasnilo: </w:t>
      </w:r>
    </w:p>
    <w:p w:rsidR="009A1F3B" w:rsidRDefault="009A1F3B" w:rsidP="009A1F3B">
      <w:pPr>
        <w:pStyle w:val="Brezrazmikov"/>
        <w:ind w:left="360"/>
        <w:rPr>
          <w:rFonts w:ascii="Times New Roman" w:hAnsi="Times New Roman" w:cs="Times New Roman"/>
          <w:i/>
        </w:rPr>
      </w:pPr>
    </w:p>
    <w:p w:rsidR="009A1F3B" w:rsidRDefault="009A1F3B" w:rsidP="009A1F3B">
      <w:pPr>
        <w:pStyle w:val="Brezrazmikov"/>
        <w:ind w:left="36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Pogodbeni stranki skleneta ta dodatek v primeru, ko investitor izmed več nadzornikov  s katerimi je sklenil pogodbo o naročilu opravljanja storitve gradbenega nadzora, izbere vodilnega nadzornika (vodilnega pogodbenika skladno z določilom 4. točke 11. člena GZ) in velja za odnos med investitorjem in vodilnim nadzornikom. </w:t>
      </w:r>
    </w:p>
    <w:p w:rsidR="000B6171" w:rsidRDefault="000B6171" w:rsidP="000B6171">
      <w:pPr>
        <w:pStyle w:val="Brezrazmikov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</w:t>
      </w:r>
      <w:r w:rsidR="00C072A0">
        <w:rPr>
          <w:rFonts w:ascii="Times New Roman" w:hAnsi="Times New Roman" w:cs="Times New Roman"/>
          <w:i/>
        </w:rPr>
        <w:t>D</w:t>
      </w:r>
      <w:r w:rsidR="009A1F3B">
        <w:rPr>
          <w:rFonts w:ascii="Times New Roman" w:hAnsi="Times New Roman" w:cs="Times New Roman"/>
          <w:i/>
        </w:rPr>
        <w:t>odatek se lahko uporabi kot aneks ali pa se člene tega dodatka smiselno umesti v osnovno</w:t>
      </w:r>
    </w:p>
    <w:p w:rsidR="009A1F3B" w:rsidRDefault="000B6171" w:rsidP="000B6171">
      <w:pPr>
        <w:pStyle w:val="Brezrazmikov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</w:t>
      </w:r>
      <w:r w:rsidR="009A1F3B">
        <w:rPr>
          <w:rFonts w:ascii="Times New Roman" w:hAnsi="Times New Roman" w:cs="Times New Roman"/>
          <w:i/>
        </w:rPr>
        <w:t xml:space="preserve"> pogodbo. </w:t>
      </w:r>
    </w:p>
    <w:p w:rsidR="000B6171" w:rsidRPr="009A1F3B" w:rsidRDefault="000B6171" w:rsidP="000B6171">
      <w:pPr>
        <w:pStyle w:val="Brezrazmikov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V poševni pisavi so zapisane pripombe ali pojasnila. </w:t>
      </w:r>
    </w:p>
    <w:p w:rsidR="009A1F3B" w:rsidRPr="009A1F3B" w:rsidRDefault="009A1F3B" w:rsidP="009A1F3B">
      <w:pPr>
        <w:pStyle w:val="Brezrazmikov"/>
        <w:ind w:left="360"/>
        <w:jc w:val="center"/>
        <w:rPr>
          <w:rFonts w:ascii="Times New Roman" w:hAnsi="Times New Roman" w:cs="Times New Roman"/>
          <w:i/>
        </w:rPr>
      </w:pPr>
    </w:p>
    <w:p w:rsidR="009A1F3B" w:rsidRPr="009A1F3B" w:rsidRDefault="009A1F3B" w:rsidP="009A1F3B">
      <w:pPr>
        <w:pStyle w:val="Brezrazmikov"/>
        <w:ind w:left="360"/>
        <w:jc w:val="center"/>
        <w:rPr>
          <w:rFonts w:ascii="Times New Roman" w:hAnsi="Times New Roman" w:cs="Times New Roman"/>
          <w:i/>
        </w:rPr>
      </w:pPr>
    </w:p>
    <w:p w:rsidR="009A1F3B" w:rsidRDefault="009A1F3B" w:rsidP="009A1F3B">
      <w:pPr>
        <w:pStyle w:val="Brezrazmikov"/>
        <w:ind w:left="360"/>
        <w:jc w:val="center"/>
        <w:rPr>
          <w:rFonts w:ascii="Times New Roman" w:hAnsi="Times New Roman" w:cs="Times New Roman"/>
        </w:rPr>
      </w:pPr>
    </w:p>
    <w:p w:rsidR="009A1F3B" w:rsidRDefault="009A1F3B" w:rsidP="009A1F3B">
      <w:pPr>
        <w:pStyle w:val="Brezrazmikov"/>
        <w:ind w:left="360"/>
        <w:jc w:val="center"/>
        <w:rPr>
          <w:rFonts w:ascii="Times New Roman" w:hAnsi="Times New Roman" w:cs="Times New Roman"/>
        </w:rPr>
      </w:pPr>
    </w:p>
    <w:p w:rsidR="009A1F3B" w:rsidRDefault="009A1F3B" w:rsidP="009A1F3B">
      <w:pPr>
        <w:pStyle w:val="Brezrazmikov"/>
        <w:ind w:left="360"/>
        <w:jc w:val="center"/>
        <w:rPr>
          <w:rFonts w:ascii="Times New Roman" w:hAnsi="Times New Roman" w:cs="Times New Roman"/>
        </w:rPr>
      </w:pPr>
    </w:p>
    <w:p w:rsidR="0065112D" w:rsidRPr="003E1AF8" w:rsidRDefault="00BD20F3" w:rsidP="00C072A0">
      <w:pPr>
        <w:pStyle w:val="Brezrazmikov"/>
        <w:ind w:left="720"/>
        <w:jc w:val="center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DODATEK </w:t>
      </w:r>
      <w:r w:rsidR="003E1AF8">
        <w:rPr>
          <w:rFonts w:ascii="Times New Roman" w:hAnsi="Times New Roman" w:cs="Times New Roman"/>
        </w:rPr>
        <w:t xml:space="preserve"> K</w:t>
      </w:r>
    </w:p>
    <w:p w:rsidR="0065112D" w:rsidRPr="003E1AF8" w:rsidRDefault="0065112D" w:rsidP="0065112D">
      <w:pPr>
        <w:pStyle w:val="Brezrazmikov"/>
        <w:jc w:val="center"/>
        <w:rPr>
          <w:rFonts w:ascii="Times New Roman" w:hAnsi="Times New Roman" w:cs="Times New Roman"/>
        </w:rPr>
      </w:pPr>
    </w:p>
    <w:p w:rsidR="0065112D" w:rsidRPr="003E1AF8" w:rsidRDefault="00BD20F3" w:rsidP="0065112D">
      <w:pPr>
        <w:pStyle w:val="Brezrazmikov"/>
        <w:jc w:val="center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POGODBI </w:t>
      </w:r>
      <w:r w:rsidR="0065112D" w:rsidRPr="003E1AF8">
        <w:rPr>
          <w:rFonts w:ascii="Times New Roman" w:hAnsi="Times New Roman" w:cs="Times New Roman"/>
        </w:rPr>
        <w:t>O NAROČILU OPRAVLJANJA STORITVE GRADBENEGA NADZORA</w:t>
      </w:r>
    </w:p>
    <w:p w:rsidR="0065112D" w:rsidRPr="003E1AF8" w:rsidRDefault="0065112D" w:rsidP="0065112D">
      <w:pPr>
        <w:pStyle w:val="Brezrazmikov"/>
        <w:jc w:val="center"/>
        <w:rPr>
          <w:rFonts w:ascii="Times New Roman" w:hAnsi="Times New Roman" w:cs="Times New Roman"/>
        </w:rPr>
      </w:pP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Pogodbeni stranki: </w:t>
      </w: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INVESTITOR </w:t>
      </w:r>
      <w:r w:rsidR="000F48FF">
        <w:rPr>
          <w:rFonts w:ascii="Times New Roman" w:hAnsi="Times New Roman" w:cs="Times New Roman"/>
        </w:rPr>
        <w:t>(naročnik)</w:t>
      </w:r>
      <w:r w:rsidRPr="003E1AF8">
        <w:rPr>
          <w:rFonts w:ascii="Times New Roman" w:hAnsi="Times New Roman" w:cs="Times New Roman"/>
        </w:rPr>
        <w:t xml:space="preserve"> :</w:t>
      </w:r>
      <w:r w:rsidR="00C072A0">
        <w:rPr>
          <w:rFonts w:ascii="Times New Roman" w:hAnsi="Times New Roman" w:cs="Times New Roman"/>
        </w:rPr>
        <w:tab/>
        <w:t>___________________________________________</w:t>
      </w: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NADZORNIK  :</w:t>
      </w:r>
      <w:r w:rsidR="00C072A0">
        <w:rPr>
          <w:rFonts w:ascii="Times New Roman" w:hAnsi="Times New Roman" w:cs="Times New Roman"/>
        </w:rPr>
        <w:t xml:space="preserve"> </w:t>
      </w:r>
      <w:r w:rsidR="00C072A0">
        <w:rPr>
          <w:rFonts w:ascii="Times New Roman" w:hAnsi="Times New Roman" w:cs="Times New Roman"/>
        </w:rPr>
        <w:tab/>
      </w:r>
      <w:r w:rsidR="00C072A0">
        <w:rPr>
          <w:rFonts w:ascii="Times New Roman" w:hAnsi="Times New Roman" w:cs="Times New Roman"/>
        </w:rPr>
        <w:tab/>
      </w:r>
      <w:r w:rsidR="00C072A0">
        <w:rPr>
          <w:rFonts w:ascii="Times New Roman" w:hAnsi="Times New Roman" w:cs="Times New Roman"/>
        </w:rPr>
        <w:t>___________________________________________</w:t>
      </w: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</w:p>
    <w:p w:rsidR="0065112D" w:rsidRPr="003E1AF8" w:rsidRDefault="0065112D" w:rsidP="0065112D">
      <w:pPr>
        <w:jc w:val="both"/>
        <w:rPr>
          <w:rFonts w:ascii="Times New Roman" w:hAnsi="Times New Roman" w:cs="Times New Roman"/>
        </w:rPr>
      </w:pPr>
    </w:p>
    <w:p w:rsidR="00BD20F3" w:rsidRPr="003E1AF8" w:rsidRDefault="00BD20F3" w:rsidP="0065112D">
      <w:pPr>
        <w:jc w:val="both"/>
        <w:rPr>
          <w:rFonts w:ascii="Times New Roman" w:hAnsi="Times New Roman" w:cs="Times New Roman"/>
        </w:rPr>
      </w:pPr>
    </w:p>
    <w:p w:rsidR="00BD20F3" w:rsidRPr="003E1AF8" w:rsidRDefault="00BD20F3" w:rsidP="00BD20F3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člen</w:t>
      </w:r>
    </w:p>
    <w:p w:rsidR="00BD20F3" w:rsidRPr="003E1AF8" w:rsidRDefault="00BD20F3" w:rsidP="00BD20F3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Pogodbeni stranki ugotavljata, da je investitor za opravljanje nadzora </w:t>
      </w:r>
      <w:r w:rsidR="000F48FF">
        <w:rPr>
          <w:rFonts w:ascii="Times New Roman" w:hAnsi="Times New Roman" w:cs="Times New Roman"/>
        </w:rPr>
        <w:t>pri</w:t>
      </w:r>
      <w:r w:rsidRPr="003E1AF8">
        <w:rPr>
          <w:rFonts w:ascii="Times New Roman" w:hAnsi="Times New Roman" w:cs="Times New Roman"/>
        </w:rPr>
        <w:t xml:space="preserve"> investiciji iz osnovne pogodbe sklenil pogodbo o nadzoru istočasno z več pogodbenimi partnerji. </w:t>
      </w:r>
    </w:p>
    <w:p w:rsidR="00BD20F3" w:rsidRPr="003E1AF8" w:rsidRDefault="00BD20F3" w:rsidP="00BD20F3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Izmed pogodbenih partnerjev je investitor za vodilnega nadzornika  izbral nadzornika  </w:t>
      </w:r>
      <w:r w:rsidR="00C072A0">
        <w:rPr>
          <w:rFonts w:ascii="Times New Roman" w:hAnsi="Times New Roman" w:cs="Times New Roman"/>
        </w:rPr>
        <w:t>____________________</w:t>
      </w:r>
      <w:r w:rsidRPr="003E1AF8">
        <w:rPr>
          <w:rFonts w:ascii="Times New Roman" w:hAnsi="Times New Roman" w:cs="Times New Roman"/>
        </w:rPr>
        <w:t xml:space="preserve">, ki je pridobil obveznost </w:t>
      </w:r>
      <w:r w:rsidR="000F48FF">
        <w:rPr>
          <w:rFonts w:ascii="Times New Roman" w:hAnsi="Times New Roman" w:cs="Times New Roman"/>
        </w:rPr>
        <w:t xml:space="preserve">vodilnega pogodbenika  </w:t>
      </w:r>
      <w:r w:rsidRPr="003E1AF8">
        <w:rPr>
          <w:rFonts w:ascii="Times New Roman" w:hAnsi="Times New Roman" w:cs="Times New Roman"/>
        </w:rPr>
        <w:t xml:space="preserve">skladno z določilom 11. člena Gradbenega zakona (GZ). </w:t>
      </w:r>
    </w:p>
    <w:p w:rsidR="00E332B0" w:rsidRDefault="00E332B0" w:rsidP="00BD20F3">
      <w:pPr>
        <w:jc w:val="both"/>
        <w:rPr>
          <w:rFonts w:ascii="Times New Roman" w:hAnsi="Times New Roman" w:cs="Times New Roman"/>
        </w:rPr>
      </w:pPr>
    </w:p>
    <w:p w:rsidR="00C072A0" w:rsidRPr="003E1AF8" w:rsidRDefault="00C072A0" w:rsidP="00BD20F3">
      <w:pPr>
        <w:jc w:val="both"/>
        <w:rPr>
          <w:rFonts w:ascii="Times New Roman" w:hAnsi="Times New Roman" w:cs="Times New Roman"/>
        </w:rPr>
      </w:pPr>
    </w:p>
    <w:p w:rsidR="00E332B0" w:rsidRPr="003E1AF8" w:rsidRDefault="00E332B0" w:rsidP="00E332B0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člen</w:t>
      </w:r>
    </w:p>
    <w:p w:rsidR="00E332B0" w:rsidRPr="00F5118D" w:rsidRDefault="00E332B0" w:rsidP="003E1AF8">
      <w:pPr>
        <w:pStyle w:val="Brezrazmikov"/>
      </w:pPr>
      <w:r w:rsidRPr="00F5118D">
        <w:t xml:space="preserve">Vodilni nadzornik je </w:t>
      </w:r>
      <w:r w:rsidR="00F5118D">
        <w:t xml:space="preserve">za vodjo nadzora </w:t>
      </w:r>
      <w:r w:rsidRPr="00F5118D">
        <w:t xml:space="preserve">imenoval </w:t>
      </w:r>
      <w:r w:rsidR="00F5118D">
        <w:t xml:space="preserve">: </w:t>
      </w:r>
      <w:r w:rsidR="00C072A0">
        <w:t>__________________________</w:t>
      </w:r>
      <w:r w:rsidRPr="00F5118D">
        <w:t xml:space="preserve"> .     </w:t>
      </w:r>
    </w:p>
    <w:p w:rsidR="00E332B0" w:rsidRDefault="00E332B0" w:rsidP="00E332B0">
      <w:pPr>
        <w:jc w:val="both"/>
        <w:rPr>
          <w:rFonts w:ascii="Times New Roman" w:hAnsi="Times New Roman" w:cs="Times New Roman"/>
          <w:i/>
        </w:rPr>
      </w:pPr>
    </w:p>
    <w:p w:rsidR="00F5118D" w:rsidRDefault="00F5118D" w:rsidP="00E332B0">
      <w:pPr>
        <w:jc w:val="both"/>
        <w:rPr>
          <w:rFonts w:ascii="Times New Roman" w:hAnsi="Times New Roman" w:cs="Times New Roman"/>
          <w:i/>
        </w:rPr>
      </w:pPr>
    </w:p>
    <w:p w:rsidR="00F5118D" w:rsidRDefault="00F5118D" w:rsidP="00E332B0">
      <w:pPr>
        <w:jc w:val="both"/>
        <w:rPr>
          <w:rFonts w:ascii="Times New Roman" w:hAnsi="Times New Roman" w:cs="Times New Roman"/>
          <w:i/>
        </w:rPr>
      </w:pPr>
    </w:p>
    <w:p w:rsidR="00F5118D" w:rsidRPr="003E1AF8" w:rsidRDefault="00F5118D" w:rsidP="00E332B0">
      <w:pPr>
        <w:jc w:val="both"/>
        <w:rPr>
          <w:rFonts w:ascii="Times New Roman" w:hAnsi="Times New Roman" w:cs="Times New Roman"/>
          <w:i/>
        </w:rPr>
      </w:pPr>
    </w:p>
    <w:p w:rsidR="00E332B0" w:rsidRPr="003E1AF8" w:rsidRDefault="00E332B0" w:rsidP="00E332B0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lastRenderedPageBreak/>
        <w:t>člen</w:t>
      </w:r>
    </w:p>
    <w:p w:rsidR="00E332B0" w:rsidRPr="003E1AF8" w:rsidRDefault="00E332B0" w:rsidP="00E332B0">
      <w:pPr>
        <w:rPr>
          <w:rFonts w:ascii="Times New Roman" w:hAnsi="Times New Roman" w:cs="Times New Roman"/>
        </w:rPr>
      </w:pPr>
    </w:p>
    <w:p w:rsidR="00E332B0" w:rsidRDefault="00E332B0" w:rsidP="00E332B0">
      <w:pPr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Investitor se zaveže, da bo o izboru vodilnega nadzornika in o imenovanju vodj</w:t>
      </w:r>
      <w:r w:rsidR="00F5118D">
        <w:rPr>
          <w:rFonts w:ascii="Times New Roman" w:hAnsi="Times New Roman" w:cs="Times New Roman"/>
        </w:rPr>
        <w:t>e</w:t>
      </w:r>
      <w:r w:rsidRPr="003E1AF8">
        <w:rPr>
          <w:rFonts w:ascii="Times New Roman" w:hAnsi="Times New Roman" w:cs="Times New Roman"/>
        </w:rPr>
        <w:t xml:space="preserve"> nadzora obvestil vse pogodbene partnerje.    </w:t>
      </w:r>
    </w:p>
    <w:p w:rsidR="0045794D" w:rsidRPr="003E1AF8" w:rsidRDefault="0045794D" w:rsidP="00E332B0">
      <w:pPr>
        <w:rPr>
          <w:rFonts w:ascii="Times New Roman" w:hAnsi="Times New Roman" w:cs="Times New Roman"/>
        </w:rPr>
      </w:pPr>
    </w:p>
    <w:p w:rsidR="00892144" w:rsidRPr="003E1AF8" w:rsidRDefault="0045794D" w:rsidP="00892144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="00892144" w:rsidRPr="003E1AF8">
        <w:rPr>
          <w:rFonts w:ascii="Times New Roman" w:hAnsi="Times New Roman" w:cs="Times New Roman"/>
        </w:rPr>
        <w:t>len</w:t>
      </w:r>
    </w:p>
    <w:p w:rsidR="00E32E15" w:rsidRPr="003E1AF8" w:rsidRDefault="00E32E15" w:rsidP="00E32E15">
      <w:pPr>
        <w:pStyle w:val="Odstavekseznama"/>
        <w:rPr>
          <w:rFonts w:ascii="Times New Roman" w:hAnsi="Times New Roman" w:cs="Times New Roman"/>
        </w:rPr>
      </w:pPr>
    </w:p>
    <w:p w:rsidR="00892144" w:rsidRPr="003E1AF8" w:rsidRDefault="00892144" w:rsidP="00892144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Izbrani vodilni nadzornik in s strani njega imenovani vodja nadzora sta subjekta, ki ju investitor predstavi v postopku </w:t>
      </w:r>
      <w:r w:rsidR="00F362FD">
        <w:rPr>
          <w:rFonts w:ascii="Times New Roman" w:hAnsi="Times New Roman" w:cs="Times New Roman"/>
        </w:rPr>
        <w:t xml:space="preserve">prijave gradnje in </w:t>
      </w:r>
      <w:r w:rsidRPr="003E1AF8">
        <w:rPr>
          <w:rFonts w:ascii="Times New Roman" w:hAnsi="Times New Roman" w:cs="Times New Roman"/>
        </w:rPr>
        <w:t>dovoljevanja gradnje</w:t>
      </w:r>
      <w:r w:rsidR="00F362FD">
        <w:rPr>
          <w:rFonts w:ascii="Times New Roman" w:hAnsi="Times New Roman" w:cs="Times New Roman"/>
        </w:rPr>
        <w:t>.</w:t>
      </w:r>
      <w:r w:rsidRPr="003E1AF8">
        <w:rPr>
          <w:rFonts w:ascii="Times New Roman" w:hAnsi="Times New Roman" w:cs="Times New Roman"/>
        </w:rPr>
        <w:t xml:space="preserve">   </w:t>
      </w:r>
    </w:p>
    <w:p w:rsidR="00CD6848" w:rsidRPr="003E1AF8" w:rsidRDefault="00CD6848" w:rsidP="00892144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Investitor pooblašča vodilnega nadzornika, da  njegov vodja nadzora  lahko vnaša zaznambe nadzora v gradbeni</w:t>
      </w:r>
      <w:r w:rsidR="00A12264">
        <w:rPr>
          <w:rFonts w:ascii="Times New Roman" w:hAnsi="Times New Roman" w:cs="Times New Roman"/>
        </w:rPr>
        <w:t xml:space="preserve"> dnevnik (gradbene dnevnike), </w:t>
      </w:r>
      <w:r w:rsidRPr="003E1AF8">
        <w:rPr>
          <w:rFonts w:ascii="Times New Roman" w:hAnsi="Times New Roman" w:cs="Times New Roman"/>
        </w:rPr>
        <w:t>podpisuje dnevne liste posameznih gradbenih dnevnikov ter podpiše skupno vodilno mapo</w:t>
      </w:r>
      <w:r w:rsidR="00A12264">
        <w:rPr>
          <w:rFonts w:ascii="Times New Roman" w:hAnsi="Times New Roman" w:cs="Times New Roman"/>
        </w:rPr>
        <w:t xml:space="preserve"> (vodilno mapo) </w:t>
      </w:r>
      <w:r w:rsidRPr="003E1AF8">
        <w:rPr>
          <w:rFonts w:ascii="Times New Roman" w:hAnsi="Times New Roman" w:cs="Times New Roman"/>
        </w:rPr>
        <w:t xml:space="preserve"> dokazila o zanesljivosti objekt</w:t>
      </w:r>
      <w:r w:rsidR="00637523" w:rsidRPr="003E1AF8">
        <w:rPr>
          <w:rFonts w:ascii="Times New Roman" w:hAnsi="Times New Roman" w:cs="Times New Roman"/>
        </w:rPr>
        <w:t>a.</w:t>
      </w:r>
      <w:r w:rsidRPr="003E1AF8">
        <w:rPr>
          <w:rFonts w:ascii="Times New Roman" w:hAnsi="Times New Roman" w:cs="Times New Roman"/>
        </w:rPr>
        <w:t xml:space="preserve">  </w:t>
      </w:r>
    </w:p>
    <w:p w:rsidR="00637523" w:rsidRPr="003E1AF8" w:rsidRDefault="00637523" w:rsidP="00892144">
      <w:pPr>
        <w:jc w:val="both"/>
        <w:rPr>
          <w:rFonts w:ascii="Times New Roman" w:hAnsi="Times New Roman" w:cs="Times New Roman"/>
          <w:i/>
        </w:rPr>
      </w:pPr>
    </w:p>
    <w:p w:rsidR="00977620" w:rsidRDefault="00D514C7" w:rsidP="00D514C7">
      <w:pPr>
        <w:pStyle w:val="Odstavekseznama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člen</w:t>
      </w:r>
    </w:p>
    <w:p w:rsidR="00D514C7" w:rsidRPr="003E1AF8" w:rsidRDefault="00D514C7" w:rsidP="00977620">
      <w:pPr>
        <w:pStyle w:val="Odstavekseznama"/>
        <w:rPr>
          <w:rFonts w:ascii="Times New Roman" w:hAnsi="Times New Roman" w:cs="Times New Roman"/>
        </w:rPr>
      </w:pPr>
    </w:p>
    <w:p w:rsidR="00E32E15" w:rsidRPr="003E1AF8" w:rsidRDefault="00977620" w:rsidP="00323D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E32E15" w:rsidRPr="003E1AF8">
        <w:rPr>
          <w:rFonts w:ascii="Times New Roman" w:hAnsi="Times New Roman" w:cs="Times New Roman"/>
        </w:rPr>
        <w:t xml:space="preserve">odja nadzora </w:t>
      </w:r>
      <w:r>
        <w:rPr>
          <w:rFonts w:ascii="Times New Roman" w:hAnsi="Times New Roman" w:cs="Times New Roman"/>
        </w:rPr>
        <w:t xml:space="preserve">vodilnega pogodbenika </w:t>
      </w:r>
      <w:r w:rsidR="00E32E15" w:rsidRPr="003E1AF8">
        <w:rPr>
          <w:rFonts w:ascii="Times New Roman" w:hAnsi="Times New Roman" w:cs="Times New Roman"/>
        </w:rPr>
        <w:t xml:space="preserve">sodeluje na koordinacijskih in drugih operativnih sestankih </w:t>
      </w:r>
      <w:r w:rsidR="00D81784" w:rsidRPr="003E1AF8">
        <w:rPr>
          <w:rFonts w:ascii="Times New Roman" w:hAnsi="Times New Roman" w:cs="Times New Roman"/>
        </w:rPr>
        <w:t>v položaju predstavnika vodilnega pogodbenika</w:t>
      </w:r>
      <w:r w:rsidR="00323D30" w:rsidRPr="003E1AF8">
        <w:rPr>
          <w:rFonts w:ascii="Times New Roman" w:hAnsi="Times New Roman" w:cs="Times New Roman"/>
        </w:rPr>
        <w:t>.</w:t>
      </w:r>
    </w:p>
    <w:p w:rsidR="00637523" w:rsidRPr="003E1AF8" w:rsidRDefault="00323D30" w:rsidP="00323D30">
      <w:pPr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Vodilni pogodbenik ni v nobenem razmerju s posameznimi pogodbeniki – nadzorniki, ki so v poslovnem razmerju izključno do investitorja. Vodilni nadzornik ne odgovarja za delo posameznih nadzornikov, pač pa nosi odgovornost za resničnost navedb v dokazilu o zanesljivosti objekta. </w:t>
      </w:r>
    </w:p>
    <w:p w:rsidR="00D514C7" w:rsidRDefault="00D514C7" w:rsidP="00D514C7">
      <w:pPr>
        <w:rPr>
          <w:rFonts w:ascii="Times New Roman" w:hAnsi="Times New Roman" w:cs="Times New Roman"/>
        </w:rPr>
      </w:pPr>
    </w:p>
    <w:p w:rsidR="003E1AF8" w:rsidRPr="003E1AF8" w:rsidRDefault="003E1AF8" w:rsidP="00D514C7">
      <w:pPr>
        <w:rPr>
          <w:rFonts w:ascii="Times New Roman" w:hAnsi="Times New Roman" w:cs="Times New Roman"/>
        </w:rPr>
      </w:pPr>
    </w:p>
    <w:p w:rsidR="003E1AF8" w:rsidRPr="003E1AF8" w:rsidRDefault="003E1AF8" w:rsidP="003E1AF8">
      <w:pPr>
        <w:pStyle w:val="Brezrazmikov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člen</w:t>
      </w:r>
    </w:p>
    <w:p w:rsidR="003E1AF8" w:rsidRPr="003E1AF8" w:rsidRDefault="003E1AF8" w:rsidP="003E1AF8">
      <w:pPr>
        <w:pStyle w:val="Brezrazmikov"/>
        <w:ind w:left="360"/>
        <w:rPr>
          <w:rFonts w:ascii="Times New Roman" w:hAnsi="Times New Roman" w:cs="Times New Roman"/>
        </w:rPr>
      </w:pPr>
    </w:p>
    <w:p w:rsidR="003E1AF8" w:rsidRPr="003E1AF8" w:rsidRDefault="003E1AF8" w:rsidP="003E1AF8">
      <w:pPr>
        <w:pStyle w:val="Brezrazmikov"/>
        <w:jc w:val="both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 xml:space="preserve">Ta dodatek k Pogodbi o naročilu opravljanja storitve gradbenega nadzora  je zapisan v 4 enakih izvodih, od katerih vsaka pogodbena stranka prejme po 2 izvoda in začne veljati z dnem podpisa pogodbenih strank.  </w:t>
      </w:r>
    </w:p>
    <w:p w:rsidR="003E1AF8" w:rsidRPr="003E1AF8" w:rsidRDefault="003E1AF8" w:rsidP="003E1AF8">
      <w:pPr>
        <w:pStyle w:val="Brezrazmikov"/>
        <w:ind w:left="720"/>
        <w:rPr>
          <w:rFonts w:ascii="Times New Roman" w:hAnsi="Times New Roman" w:cs="Times New Roman"/>
        </w:rPr>
      </w:pPr>
    </w:p>
    <w:p w:rsidR="003E1AF8" w:rsidRDefault="003E1AF8" w:rsidP="003E1AF8">
      <w:pPr>
        <w:pStyle w:val="Brezrazmikov"/>
        <w:ind w:left="720"/>
        <w:rPr>
          <w:rFonts w:ascii="Times New Roman" w:hAnsi="Times New Roman" w:cs="Times New Roman"/>
        </w:rPr>
      </w:pPr>
    </w:p>
    <w:p w:rsidR="003E1AF8" w:rsidRPr="003E1AF8" w:rsidRDefault="003E1AF8" w:rsidP="003E1AF8">
      <w:pPr>
        <w:pStyle w:val="Brezrazmikov"/>
        <w:ind w:left="720"/>
        <w:rPr>
          <w:rFonts w:ascii="Times New Roman" w:hAnsi="Times New Roman" w:cs="Times New Roman"/>
        </w:rPr>
      </w:pPr>
    </w:p>
    <w:p w:rsidR="003E1AF8" w:rsidRPr="003E1AF8" w:rsidRDefault="003E1AF8" w:rsidP="003E1AF8">
      <w:pPr>
        <w:pStyle w:val="Brezrazmikov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3E1AF8">
        <w:rPr>
          <w:rFonts w:ascii="Times New Roman" w:hAnsi="Times New Roman" w:cs="Times New Roman"/>
        </w:rPr>
        <w:t xml:space="preserve">       INVESTITOR                             </w:t>
      </w:r>
      <w:r>
        <w:rPr>
          <w:rFonts w:ascii="Times New Roman" w:hAnsi="Times New Roman" w:cs="Times New Roman"/>
        </w:rPr>
        <w:t xml:space="preserve">     </w:t>
      </w:r>
      <w:r w:rsidRPr="003E1AF8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    </w:t>
      </w:r>
      <w:r w:rsidRPr="003E1AF8">
        <w:rPr>
          <w:rFonts w:ascii="Times New Roman" w:hAnsi="Times New Roman" w:cs="Times New Roman"/>
        </w:rPr>
        <w:t xml:space="preserve">      NADZORNIK </w:t>
      </w:r>
    </w:p>
    <w:p w:rsidR="003E1AF8" w:rsidRPr="003E1AF8" w:rsidRDefault="003E1AF8" w:rsidP="003E1AF8">
      <w:pPr>
        <w:pStyle w:val="Brezrazmikov"/>
        <w:ind w:left="360"/>
        <w:rPr>
          <w:rFonts w:ascii="Times New Roman" w:hAnsi="Times New Roman" w:cs="Times New Roman"/>
        </w:rPr>
      </w:pPr>
    </w:p>
    <w:p w:rsidR="003E1AF8" w:rsidRPr="003E1AF8" w:rsidRDefault="003E1AF8" w:rsidP="003E1AF8">
      <w:pPr>
        <w:pStyle w:val="Brezrazmikov"/>
        <w:ind w:left="720"/>
        <w:rPr>
          <w:rFonts w:ascii="Times New Roman" w:hAnsi="Times New Roman" w:cs="Times New Roman"/>
        </w:rPr>
      </w:pPr>
    </w:p>
    <w:p w:rsidR="003E1AF8" w:rsidRPr="003E1AF8" w:rsidRDefault="003E1AF8" w:rsidP="003E1AF8">
      <w:pPr>
        <w:pStyle w:val="Brezrazmikov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……………………………………                                </w:t>
      </w:r>
      <w:r w:rsidRPr="003E1AF8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……</w:t>
      </w:r>
    </w:p>
    <w:p w:rsidR="003E1AF8" w:rsidRDefault="003E1AF8" w:rsidP="003E1AF8">
      <w:pPr>
        <w:pStyle w:val="Brezrazmikov"/>
        <w:rPr>
          <w:rFonts w:ascii="Times New Roman" w:hAnsi="Times New Roman" w:cs="Times New Roman"/>
        </w:rPr>
      </w:pPr>
    </w:p>
    <w:p w:rsidR="003E1AF8" w:rsidRDefault="003E1AF8" w:rsidP="003E1AF8">
      <w:pPr>
        <w:pStyle w:val="Brezrazmikov"/>
        <w:rPr>
          <w:rFonts w:ascii="Times New Roman" w:hAnsi="Times New Roman" w:cs="Times New Roman"/>
        </w:rPr>
      </w:pPr>
    </w:p>
    <w:p w:rsidR="003E1AF8" w:rsidRDefault="003E1AF8" w:rsidP="003E1AF8">
      <w:pPr>
        <w:pStyle w:val="Brezrazmikov"/>
        <w:rPr>
          <w:rFonts w:ascii="Times New Roman" w:hAnsi="Times New Roman" w:cs="Times New Roman"/>
        </w:rPr>
      </w:pPr>
    </w:p>
    <w:p w:rsidR="003E1AF8" w:rsidRPr="003E1AF8" w:rsidRDefault="003E1AF8" w:rsidP="003E1AF8">
      <w:pPr>
        <w:pStyle w:val="Brezrazmikov"/>
        <w:rPr>
          <w:rFonts w:ascii="Times New Roman" w:hAnsi="Times New Roman" w:cs="Times New Roman"/>
        </w:rPr>
      </w:pPr>
      <w:r w:rsidRPr="003E1AF8">
        <w:rPr>
          <w:rFonts w:ascii="Times New Roman" w:hAnsi="Times New Roman" w:cs="Times New Roman"/>
        </w:rPr>
        <w:t>Kraj,</w:t>
      </w:r>
      <w:r>
        <w:rPr>
          <w:rFonts w:ascii="Times New Roman" w:hAnsi="Times New Roman" w:cs="Times New Roman"/>
        </w:rPr>
        <w:t xml:space="preserve"> datum  …………………………</w:t>
      </w:r>
      <w:r w:rsidRPr="003E1AF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</w:t>
      </w:r>
      <w:r w:rsidRPr="003E1AF8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</w:t>
      </w:r>
      <w:r w:rsidRPr="003E1AF8">
        <w:rPr>
          <w:rFonts w:ascii="Times New Roman" w:hAnsi="Times New Roman" w:cs="Times New Roman"/>
        </w:rPr>
        <w:t>Kraj, datum</w:t>
      </w:r>
      <w:r>
        <w:rPr>
          <w:rFonts w:ascii="Times New Roman" w:hAnsi="Times New Roman" w:cs="Times New Roman"/>
        </w:rPr>
        <w:t>…………………………...</w:t>
      </w:r>
    </w:p>
    <w:p w:rsidR="003E1AF8" w:rsidRPr="003E1AF8" w:rsidRDefault="003E1AF8" w:rsidP="003E1AF8">
      <w:pPr>
        <w:pStyle w:val="Brezrazmikov"/>
        <w:ind w:left="720"/>
        <w:rPr>
          <w:rFonts w:ascii="Times New Roman" w:hAnsi="Times New Roman" w:cs="Times New Roman"/>
        </w:rPr>
      </w:pPr>
    </w:p>
    <w:sectPr w:rsidR="003E1AF8" w:rsidRPr="003E1A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E530E" w:rsidRDefault="00FE530E" w:rsidP="009C506D">
      <w:pPr>
        <w:spacing w:after="0" w:line="240" w:lineRule="auto"/>
      </w:pPr>
      <w:r>
        <w:separator/>
      </w:r>
    </w:p>
  </w:endnote>
  <w:endnote w:type="continuationSeparator" w:id="0">
    <w:p w:rsidR="00FE530E" w:rsidRDefault="00FE530E" w:rsidP="009C5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C506D" w:rsidRDefault="009C506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4723443"/>
      <w:docPartObj>
        <w:docPartGallery w:val="Page Numbers (Bottom of Page)"/>
        <w:docPartUnique/>
      </w:docPartObj>
    </w:sdtPr>
    <w:sdtEndPr/>
    <w:sdtContent>
      <w:p w:rsidR="009C506D" w:rsidRDefault="009C506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620">
          <w:rPr>
            <w:noProof/>
          </w:rPr>
          <w:t>2</w:t>
        </w:r>
        <w:r>
          <w:fldChar w:fldCharType="end"/>
        </w:r>
      </w:p>
    </w:sdtContent>
  </w:sdt>
  <w:p w:rsidR="009C506D" w:rsidRDefault="009C506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C506D" w:rsidRDefault="009C50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E530E" w:rsidRDefault="00FE530E" w:rsidP="009C506D">
      <w:pPr>
        <w:spacing w:after="0" w:line="240" w:lineRule="auto"/>
      </w:pPr>
      <w:r>
        <w:separator/>
      </w:r>
    </w:p>
  </w:footnote>
  <w:footnote w:type="continuationSeparator" w:id="0">
    <w:p w:rsidR="00FE530E" w:rsidRDefault="00FE530E" w:rsidP="009C5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C506D" w:rsidRDefault="009C506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C506D" w:rsidRDefault="009C506D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C506D" w:rsidRDefault="009C506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93039"/>
    <w:multiLevelType w:val="hybridMultilevel"/>
    <w:tmpl w:val="74FA02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1B52"/>
    <w:multiLevelType w:val="hybridMultilevel"/>
    <w:tmpl w:val="B4084C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531A2"/>
    <w:multiLevelType w:val="hybridMultilevel"/>
    <w:tmpl w:val="28B2BE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43C02"/>
    <w:multiLevelType w:val="hybridMultilevel"/>
    <w:tmpl w:val="1598EC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A0569"/>
    <w:multiLevelType w:val="hybridMultilevel"/>
    <w:tmpl w:val="8A6E38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979"/>
    <w:rsid w:val="00013680"/>
    <w:rsid w:val="000B6171"/>
    <w:rsid w:val="000F48FF"/>
    <w:rsid w:val="0020071F"/>
    <w:rsid w:val="00323D30"/>
    <w:rsid w:val="003435A8"/>
    <w:rsid w:val="003E1AF8"/>
    <w:rsid w:val="0045794D"/>
    <w:rsid w:val="00637523"/>
    <w:rsid w:val="0065112D"/>
    <w:rsid w:val="00892144"/>
    <w:rsid w:val="008E34C2"/>
    <w:rsid w:val="00977620"/>
    <w:rsid w:val="009A1F3B"/>
    <w:rsid w:val="009C506D"/>
    <w:rsid w:val="00A12264"/>
    <w:rsid w:val="00BD20F3"/>
    <w:rsid w:val="00C072A0"/>
    <w:rsid w:val="00CD6848"/>
    <w:rsid w:val="00D37812"/>
    <w:rsid w:val="00D41979"/>
    <w:rsid w:val="00D514C7"/>
    <w:rsid w:val="00D81784"/>
    <w:rsid w:val="00E32E15"/>
    <w:rsid w:val="00E332B0"/>
    <w:rsid w:val="00EA517D"/>
    <w:rsid w:val="00F21062"/>
    <w:rsid w:val="00F362FD"/>
    <w:rsid w:val="00F5118D"/>
    <w:rsid w:val="00FE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86709"/>
  <w15:chartTrackingRefBased/>
  <w15:docId w15:val="{F6FF96A8-B2B4-4F06-9974-BA1CBE72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112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65112D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BD20F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9C5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C506D"/>
  </w:style>
  <w:style w:type="paragraph" w:styleId="Noga">
    <w:name w:val="footer"/>
    <w:basedOn w:val="Navaden"/>
    <w:link w:val="NogaZnak"/>
    <w:uiPriority w:val="99"/>
    <w:unhideWhenUsed/>
    <w:rsid w:val="009C50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C506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6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36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7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Kajfež Vojka</dc:creator>
  <cp:keywords/>
  <dc:description/>
  <cp:lastModifiedBy>Dejan Prebil</cp:lastModifiedBy>
  <cp:revision>3</cp:revision>
  <cp:lastPrinted>2019-11-27T12:51:00Z</cp:lastPrinted>
  <dcterms:created xsi:type="dcterms:W3CDTF">2020-05-19T11:04:00Z</dcterms:created>
  <dcterms:modified xsi:type="dcterms:W3CDTF">2020-05-19T11:05:00Z</dcterms:modified>
</cp:coreProperties>
</file>